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1A98C" w14:textId="52F70361" w:rsidR="005946B9" w:rsidRDefault="005946B9" w:rsidP="005946B9">
      <w:pPr>
        <w:pBdr>
          <w:bottom w:val="single" w:sz="6" w:space="1" w:color="auto"/>
        </w:pBdr>
      </w:pPr>
      <w:r>
        <w:rPr>
          <w:b/>
          <w:bCs/>
        </w:rPr>
        <w:t>Muster-Einspruch (1) gegen das Vorranggebiet Windenergie VRG 28 „Naunhof“</w:t>
      </w:r>
      <w:r>
        <w:br/>
      </w:r>
      <w:r>
        <w:rPr>
          <w:i/>
          <w:iCs/>
        </w:rPr>
        <w:t>(Für Bürgerinnen und Bürger aus Steinbach und Naunhof – zum Herunterladen, Ausfüllen und Einreichen!)</w:t>
      </w:r>
    </w:p>
    <w:p w14:paraId="395103E3" w14:textId="1775783D" w:rsidR="001A0AE3" w:rsidRDefault="00AF4081">
      <w:r>
        <w:rPr>
          <w:b/>
          <w:bCs/>
        </w:rPr>
        <w:t>Absender:</w:t>
      </w:r>
      <w:r>
        <w:t xml:space="preserve"> </w:t>
      </w:r>
    </w:p>
    <w:p w14:paraId="7F8D54A0" w14:textId="2518891E" w:rsidR="00E75EFE" w:rsidRDefault="00AF4081" w:rsidP="001A0AE3">
      <w:pPr>
        <w:spacing w:line="240" w:lineRule="auto"/>
        <w:contextualSpacing/>
      </w:pPr>
      <w:r>
        <w:t>[Vorname Name]</w:t>
      </w:r>
    </w:p>
    <w:p w14:paraId="6BF46D17" w14:textId="77777777" w:rsidR="00E75EFE" w:rsidRDefault="00AF4081" w:rsidP="001A0AE3">
      <w:pPr>
        <w:spacing w:line="240" w:lineRule="auto"/>
        <w:contextualSpacing/>
      </w:pPr>
      <w:r>
        <w:t>[Straße Hausnummer]</w:t>
      </w:r>
    </w:p>
    <w:p w14:paraId="1B0A0C03" w14:textId="77777777" w:rsidR="00E75EFE" w:rsidRDefault="00AF4081" w:rsidP="001A0AE3">
      <w:pPr>
        <w:spacing w:line="240" w:lineRule="auto"/>
        <w:contextualSpacing/>
      </w:pPr>
      <w:r>
        <w:t>[</w:t>
      </w:r>
      <w:proofErr w:type="gramStart"/>
      <w:r>
        <w:t>PLZ Ort</w:t>
      </w:r>
      <w:proofErr w:type="gramEnd"/>
      <w:r>
        <w:t>]</w:t>
      </w:r>
    </w:p>
    <w:p w14:paraId="2F10A56F" w14:textId="77777777" w:rsidR="005946B9" w:rsidRDefault="005946B9" w:rsidP="001A0AE3">
      <w:pPr>
        <w:spacing w:line="240" w:lineRule="auto"/>
        <w:contextualSpacing/>
      </w:pPr>
    </w:p>
    <w:p w14:paraId="7D97BAFC" w14:textId="77777777" w:rsidR="001A0AE3" w:rsidRDefault="00AF4081">
      <w:r>
        <w:rPr>
          <w:b/>
          <w:bCs/>
        </w:rPr>
        <w:t>An:</w:t>
      </w:r>
      <w:r>
        <w:t xml:space="preserve"> </w:t>
      </w:r>
    </w:p>
    <w:p w14:paraId="6B7B7DEB" w14:textId="740EF9F2" w:rsidR="00E75EFE" w:rsidRDefault="00AF4081" w:rsidP="001A0AE3">
      <w:pPr>
        <w:spacing w:line="240" w:lineRule="auto"/>
        <w:contextualSpacing/>
      </w:pPr>
      <w:r>
        <w:t>Regionaler Planungsverband Oberes Elbtal/Osterzgebirge</w:t>
      </w:r>
    </w:p>
    <w:p w14:paraId="7B9A8E5D" w14:textId="77777777" w:rsidR="00E75EFE" w:rsidRDefault="00AF4081" w:rsidP="001A0AE3">
      <w:pPr>
        <w:spacing w:line="240" w:lineRule="auto"/>
        <w:contextualSpacing/>
      </w:pPr>
      <w:r>
        <w:t>Verbandsgeschäftsstelle</w:t>
      </w:r>
    </w:p>
    <w:p w14:paraId="7354787F" w14:textId="77777777" w:rsidR="00E75EFE" w:rsidRDefault="00AF4081" w:rsidP="001A0AE3">
      <w:pPr>
        <w:spacing w:line="240" w:lineRule="auto"/>
        <w:contextualSpacing/>
      </w:pPr>
      <w:r>
        <w:t>Meißner Straße 151a</w:t>
      </w:r>
    </w:p>
    <w:p w14:paraId="0A9FA3F0" w14:textId="77777777" w:rsidR="00E75EFE" w:rsidRDefault="00AF4081" w:rsidP="001A0AE3">
      <w:pPr>
        <w:spacing w:line="240" w:lineRule="auto"/>
        <w:contextualSpacing/>
      </w:pPr>
      <w:r>
        <w:t>01445 Radebeul</w:t>
      </w:r>
    </w:p>
    <w:p w14:paraId="6A74104D" w14:textId="77777777" w:rsidR="001A0AE3" w:rsidRDefault="001A0AE3" w:rsidP="001A0AE3">
      <w:pPr>
        <w:spacing w:line="240" w:lineRule="auto"/>
        <w:contextualSpacing/>
      </w:pPr>
    </w:p>
    <w:p w14:paraId="2960F525" w14:textId="77777777" w:rsidR="00E75EFE" w:rsidRDefault="00AF4081">
      <w:r>
        <w:rPr>
          <w:b/>
          <w:bCs/>
        </w:rPr>
        <w:t>Per E-Mail:</w:t>
      </w:r>
      <w:r>
        <w:t xml:space="preserve"> poststelle@rpv-oeoe.de</w:t>
      </w:r>
    </w:p>
    <w:p w14:paraId="07A966CF" w14:textId="77777777" w:rsidR="00E75EFE" w:rsidRDefault="00AF4081">
      <w:r>
        <w:t>[Ort, Datum]</w:t>
      </w:r>
    </w:p>
    <w:p w14:paraId="08D9C8ED" w14:textId="77777777" w:rsidR="00E75EFE" w:rsidRDefault="00AF4081" w:rsidP="005946B9">
      <w:pPr>
        <w:spacing w:line="240" w:lineRule="auto"/>
        <w:contextualSpacing/>
        <w:rPr>
          <w:b/>
          <w:bCs/>
        </w:rPr>
      </w:pPr>
      <w:r>
        <w:rPr>
          <w:b/>
          <w:bCs/>
        </w:rPr>
        <w:t>Betreff: Formelle Einwendung gegen den Sachlichen Teilregionalplan Energieversorgung/Windenergienutzung – Vorranggebiet VRG 28 „Naunhof“ (Stand 02/2026)</w:t>
      </w:r>
    </w:p>
    <w:p w14:paraId="5835AAD1" w14:textId="77777777" w:rsidR="005946B9" w:rsidRDefault="005946B9" w:rsidP="005946B9">
      <w:pPr>
        <w:spacing w:line="240" w:lineRule="auto"/>
        <w:contextualSpacing/>
      </w:pPr>
      <w:r>
        <w:rPr>
          <w:b/>
          <w:bCs/>
        </w:rPr>
        <w:t>im Rahmen der öffentlichen Beteiligung (07.05.–06.07.2026)</w:t>
      </w:r>
    </w:p>
    <w:p w14:paraId="1393CBDA" w14:textId="77777777" w:rsidR="005946B9" w:rsidRDefault="005946B9"/>
    <w:p w14:paraId="25FDE8A4" w14:textId="6B7F740B" w:rsidR="00E75EFE" w:rsidRDefault="00AF4081">
      <w:r>
        <w:t>Sehr geehrte Damen und Herren,</w:t>
      </w:r>
    </w:p>
    <w:p w14:paraId="18D2AC6E" w14:textId="77777777" w:rsidR="00E75EFE" w:rsidRDefault="00AF4081">
      <w:r>
        <w:t xml:space="preserve">hiermit erhebe ich formell Einspruch gegen die Ausweisung des Vorranggebiets </w:t>
      </w:r>
      <w:r>
        <w:rPr>
          <w:b/>
          <w:bCs/>
        </w:rPr>
        <w:t>VRG 28 „Naunhof“</w:t>
      </w:r>
      <w:r>
        <w:t xml:space="preserve"> im Landkreis Meißen. Der Einspruch stützt sich auf die im Entwurf (Stand 02/2026) selbst dokumentierten Konflikte sowie auf die Missachtung wesentlicher Schutzgüter:</w:t>
      </w:r>
    </w:p>
    <w:p w14:paraId="6E051580" w14:textId="5416B1E1" w:rsidR="001A0AE3" w:rsidRDefault="00AF4081" w:rsidP="001A0AE3">
      <w:pPr>
        <w:pStyle w:val="Listenabsatz"/>
        <w:numPr>
          <w:ilvl w:val="0"/>
          <w:numId w:val="4"/>
        </w:numPr>
      </w:pPr>
      <w:r w:rsidRPr="001A0AE3">
        <w:rPr>
          <w:b/>
          <w:bCs/>
        </w:rPr>
        <w:t>Eingeständnis eines hohen Konfliktpotenzials (Anlage 3, S. 50)</w:t>
      </w:r>
      <w:r>
        <w:t xml:space="preserve"> </w:t>
      </w:r>
    </w:p>
    <w:p w14:paraId="652DAB0F" w14:textId="0F23DDEA" w:rsidR="00E75EFE" w:rsidRDefault="00AF4081" w:rsidP="001A0AE3">
      <w:pPr>
        <w:pStyle w:val="Listenabsatz"/>
      </w:pPr>
      <w:r>
        <w:t xml:space="preserve">In der vorliegenden Planung (Anlage 3) wird unter dem Punkt „Ergebnis Umweltprüfung“ explizit festgestellt, dass für das VRG 28 ein </w:t>
      </w:r>
      <w:r w:rsidRPr="001A0AE3">
        <w:rPr>
          <w:b/>
          <w:bCs/>
        </w:rPr>
        <w:t xml:space="preserve">„hohes Konfliktpotenzial in Bezug auf Sichtexposition aufgrund der Lage innerhalb </w:t>
      </w:r>
      <w:proofErr w:type="spellStart"/>
      <w:r w:rsidRPr="001A0AE3">
        <w:rPr>
          <w:b/>
          <w:bCs/>
        </w:rPr>
        <w:t>Kleinkuppenlandschaft</w:t>
      </w:r>
      <w:proofErr w:type="spellEnd"/>
      <w:r w:rsidRPr="001A0AE3">
        <w:rPr>
          <w:b/>
          <w:bCs/>
        </w:rPr>
        <w:t>“</w:t>
      </w:r>
      <w:r>
        <w:t xml:space="preserve"> besteht.</w:t>
      </w:r>
    </w:p>
    <w:p w14:paraId="24085A02" w14:textId="78B260BC" w:rsidR="00E75EFE" w:rsidRDefault="001A0AE3">
      <w:pPr>
        <w:numPr>
          <w:ilvl w:val="0"/>
          <w:numId w:val="1"/>
        </w:numPr>
      </w:pPr>
      <w:r>
        <w:rPr>
          <w:b/>
          <w:bCs/>
        </w:rPr>
        <w:t>Einwand</w:t>
      </w:r>
      <w:r w:rsidR="00AF4081">
        <w:rPr>
          <w:b/>
          <w:bCs/>
        </w:rPr>
        <w:t>:</w:t>
      </w:r>
      <w:r w:rsidR="00AF4081">
        <w:t xml:space="preserve"> Trotz dieses dokumentierten hohen Konfliktpotenzials hält der Planungsverband an der Ausweisung fest. Dies stellt einen </w:t>
      </w:r>
      <w:r w:rsidR="00AF4081">
        <w:rPr>
          <w:b/>
          <w:bCs/>
        </w:rPr>
        <w:t>Abwägungsfehler</w:t>
      </w:r>
      <w:r w:rsidR="00AF4081">
        <w:t xml:space="preserve"> dar. Die Zerstörung der Sichtachsen in einer als hochsensibel eingestuften </w:t>
      </w:r>
      <w:proofErr w:type="spellStart"/>
      <w:r w:rsidR="00AF4081">
        <w:t>Kleinkuppenlandschaft</w:t>
      </w:r>
      <w:proofErr w:type="spellEnd"/>
      <w:r w:rsidR="00AF4081">
        <w:t xml:space="preserve"> wie der unseren ist nicht durch das allgemeine Ausbauinteresse zu rechtfertigen.</w:t>
      </w:r>
    </w:p>
    <w:p w14:paraId="667AC83C" w14:textId="0F6088DB" w:rsidR="001A0AE3" w:rsidRDefault="00AF4081" w:rsidP="001A0AE3">
      <w:pPr>
        <w:pStyle w:val="Listenabsatz"/>
        <w:numPr>
          <w:ilvl w:val="0"/>
          <w:numId w:val="4"/>
        </w:numPr>
      </w:pPr>
      <w:r w:rsidRPr="001A0AE3">
        <w:rPr>
          <w:b/>
          <w:bCs/>
        </w:rPr>
        <w:t>Gefährdung der Luftverkehrssicherheit (Anlage 3, S. 51)</w:t>
      </w:r>
      <w:r>
        <w:t xml:space="preserve"> </w:t>
      </w:r>
    </w:p>
    <w:p w14:paraId="6F71C65B" w14:textId="3AC9B03C" w:rsidR="00E75EFE" w:rsidRDefault="00AF4081" w:rsidP="001A0AE3">
      <w:pPr>
        <w:pStyle w:val="Listenabsatz"/>
      </w:pPr>
      <w:r>
        <w:t xml:space="preserve">Die Planungsunterlagen bestätigen, dass das VRG 28 den </w:t>
      </w:r>
      <w:r w:rsidRPr="001A0AE3">
        <w:rPr>
          <w:b/>
          <w:bCs/>
        </w:rPr>
        <w:t>Prüfbereich der Wetterradaranlage Dresden (DWD)</w:t>
      </w:r>
      <w:r>
        <w:t xml:space="preserve"> sowie den </w:t>
      </w:r>
      <w:r w:rsidRPr="001A0AE3">
        <w:rPr>
          <w:b/>
          <w:bCs/>
        </w:rPr>
        <w:t>Prüfbereich von Flugsicherungsanlagen des Flughafens Dresden (Dresden Radaranlage [DRE])</w:t>
      </w:r>
      <w:r>
        <w:t xml:space="preserve"> überlagert.</w:t>
      </w:r>
    </w:p>
    <w:p w14:paraId="7AD383C5" w14:textId="293B5A27" w:rsidR="00E75EFE" w:rsidRDefault="001A0AE3">
      <w:pPr>
        <w:numPr>
          <w:ilvl w:val="0"/>
          <w:numId w:val="2"/>
        </w:numPr>
      </w:pPr>
      <w:r>
        <w:rPr>
          <w:b/>
          <w:bCs/>
        </w:rPr>
        <w:t>Einwand</w:t>
      </w:r>
      <w:r w:rsidR="00AF4081">
        <w:rPr>
          <w:b/>
          <w:bCs/>
        </w:rPr>
        <w:t>:</w:t>
      </w:r>
      <w:r w:rsidR="00AF4081">
        <w:t xml:space="preserve"> Die Sicherheit des Luftverkehrs und die Funktionsfähigkeit der Wetterradarüberwachung sind essenzielle öffentliche Belange. Eine Vorrangplanung in einem zweifach belasteten Prüfbereich der Flugsicherung ist ohne abschließende Klärung dieser Sicherheitsrisiken grob fahrlässig und rechtlich angreifbar.</w:t>
      </w:r>
    </w:p>
    <w:p w14:paraId="2642EF62" w14:textId="77777777" w:rsidR="005946B9" w:rsidRDefault="005946B9" w:rsidP="005946B9">
      <w:pPr>
        <w:ind w:left="720"/>
        <w:rPr>
          <w:b/>
          <w:bCs/>
        </w:rPr>
      </w:pPr>
    </w:p>
    <w:p w14:paraId="4F55B9A8" w14:textId="77777777" w:rsidR="005946B9" w:rsidRDefault="005946B9" w:rsidP="005946B9">
      <w:pPr>
        <w:ind w:left="720"/>
      </w:pPr>
    </w:p>
    <w:p w14:paraId="388E1FC9" w14:textId="3F663F75" w:rsidR="001A0AE3" w:rsidRDefault="001A0AE3" w:rsidP="001A0AE3">
      <w:pPr>
        <w:pStyle w:val="Listenabsatz"/>
        <w:numPr>
          <w:ilvl w:val="0"/>
          <w:numId w:val="4"/>
        </w:numPr>
      </w:pPr>
      <w:r w:rsidRPr="001A0AE3">
        <w:rPr>
          <w:b/>
          <w:bCs/>
        </w:rPr>
        <w:lastRenderedPageBreak/>
        <w:t>optisch</w:t>
      </w:r>
      <w:r w:rsidR="00AF4081" w:rsidRPr="001A0AE3">
        <w:rPr>
          <w:b/>
          <w:bCs/>
        </w:rPr>
        <w:t xml:space="preserve"> bedrängende Wirkung und Beeinträchtigung des Wohnwerts</w:t>
      </w:r>
      <w:r w:rsidR="00AF4081">
        <w:t xml:space="preserve"> </w:t>
      </w:r>
    </w:p>
    <w:p w14:paraId="1F73205E" w14:textId="56849D29" w:rsidR="00E75EFE" w:rsidRDefault="00AF4081" w:rsidP="001A0AE3">
      <w:pPr>
        <w:pStyle w:val="Listenabsatz"/>
      </w:pPr>
      <w:r>
        <w:t>Das Gebiet VRG 28 umfasst 53,0 ha und liegt in unmittelbarer Nachbarschaft zu den Ortslagen Naunhof und Steinbach.</w:t>
      </w:r>
    </w:p>
    <w:p w14:paraId="1EAD7D1C" w14:textId="36885CD0" w:rsidR="00E75EFE" w:rsidRDefault="001A0AE3">
      <w:pPr>
        <w:numPr>
          <w:ilvl w:val="0"/>
          <w:numId w:val="3"/>
        </w:numPr>
      </w:pPr>
      <w:r>
        <w:rPr>
          <w:b/>
          <w:bCs/>
        </w:rPr>
        <w:t>Einwand</w:t>
      </w:r>
      <w:r w:rsidR="00AF4081">
        <w:rPr>
          <w:b/>
          <w:bCs/>
        </w:rPr>
        <w:t>:</w:t>
      </w:r>
      <w:r w:rsidR="00AF4081">
        <w:t xml:space="preserve"> Die Lage auf den Erhöhungen (z.B. Sandberge, 200 </w:t>
      </w:r>
      <w:r>
        <w:t>m)</w:t>
      </w:r>
      <w:r w:rsidR="00AF4081">
        <w:t xml:space="preserve"> führt bei modernen Anlagenhöhen zu einer unzumutbaren optischen Dominanz. Die bloße Einhaltung eines Abstands von 1.000 m reicht bei dieser spezifischen </w:t>
      </w:r>
      <w:r>
        <w:t>Topografie</w:t>
      </w:r>
      <w:r w:rsidR="00AF4081">
        <w:t xml:space="preserve"> nicht aus, um eine </w:t>
      </w:r>
      <w:r w:rsidR="00AF4081">
        <w:rPr>
          <w:b/>
          <w:bCs/>
        </w:rPr>
        <w:t>Riegelwirkung</w:t>
      </w:r>
      <w:r w:rsidR="00AF4081">
        <w:t xml:space="preserve"> zu verhindern. Der Schutz des Wohneigentums und der Gesundheit (Schlagschatten/Lärm) muss hier Vorrang vor der Flächenmaximierung haben.</w:t>
      </w:r>
    </w:p>
    <w:p w14:paraId="208CF3DB" w14:textId="5A73D9AC" w:rsidR="001A0AE3" w:rsidRDefault="00AF4081" w:rsidP="001A0AE3">
      <w:pPr>
        <w:pStyle w:val="Listenabsatz"/>
        <w:numPr>
          <w:ilvl w:val="0"/>
          <w:numId w:val="4"/>
        </w:numPr>
      </w:pPr>
      <w:r w:rsidRPr="001A0AE3">
        <w:rPr>
          <w:b/>
          <w:bCs/>
        </w:rPr>
        <w:t>Fehlende Berücksichtigung lokaler Natur- und Artenschutzbelange</w:t>
      </w:r>
      <w:r>
        <w:t xml:space="preserve"> </w:t>
      </w:r>
    </w:p>
    <w:p w14:paraId="00A54F2D" w14:textId="285D5B86" w:rsidR="00E75EFE" w:rsidRDefault="00AF4081" w:rsidP="001A0AE3">
      <w:pPr>
        <w:pStyle w:val="Listenabsatz"/>
      </w:pPr>
      <w:r>
        <w:t>Obwohl der Plan „keine Natura 2000-Gebiete in 500 m Entfernung“ angibt, ignoriert er die Funktion der Gemarkung als Trittsteinbiotop und Nahrungshabitat für geschützte Arten der Moritzburger Teichlandschaft. Die kleinflächig vorhandenen Feldgehölze im Plangebiet sind als geschützte Biotope (§ 30 BNatSchG) durch Rodung oder Überbauung bedroht.</w:t>
      </w:r>
    </w:p>
    <w:p w14:paraId="60DB2712" w14:textId="77777777" w:rsidR="00E75EFE" w:rsidRDefault="00AF4081">
      <w:r>
        <w:rPr>
          <w:b/>
          <w:bCs/>
        </w:rPr>
        <w:t>Forderung:</w:t>
      </w:r>
      <w:r>
        <w:t xml:space="preserve"> Aufgrund des dokumentierten </w:t>
      </w:r>
      <w:r>
        <w:rPr>
          <w:b/>
          <w:bCs/>
        </w:rPr>
        <w:t>hohen Konfliktpotenzials hinsichtlich der Sichtexposition</w:t>
      </w:r>
      <w:r>
        <w:t xml:space="preserve"> und der ungelösten </w:t>
      </w:r>
      <w:r>
        <w:rPr>
          <w:b/>
          <w:bCs/>
        </w:rPr>
        <w:t>Konflikte mit der Flugsicherung</w:t>
      </w:r>
      <w:r>
        <w:t xml:space="preserve"> fordere ich die Streichung des VRG 28 aus dem Regionalplan. Alternativ ist eine massive Reduktion der Fläche und eine Höhenbeschränkung zwingend erforderlich, um den Schutz der </w:t>
      </w:r>
      <w:proofErr w:type="spellStart"/>
      <w:r>
        <w:t>Kleinkuppenlandschaft</w:t>
      </w:r>
      <w:proofErr w:type="spellEnd"/>
      <w:r>
        <w:t xml:space="preserve"> zu gewährleisten.</w:t>
      </w:r>
    </w:p>
    <w:p w14:paraId="5276C072" w14:textId="77777777" w:rsidR="00E75EFE" w:rsidRDefault="00AF4081">
      <w:r>
        <w:t>Ich bitte um Bestätigung des Eingangs und Mitteilung über die Berücksichtigung meiner Einwände.</w:t>
      </w:r>
    </w:p>
    <w:p w14:paraId="30C1B1BA" w14:textId="77777777" w:rsidR="00E75EFE" w:rsidRDefault="00AF4081">
      <w:r>
        <w:t>Mit freundlichen Grüßen,</w:t>
      </w:r>
    </w:p>
    <w:p w14:paraId="11CBFE05" w14:textId="77777777" w:rsidR="00E75EFE" w:rsidRDefault="00AF4081">
      <w:r>
        <w:t>[Unterschrift]</w:t>
      </w:r>
    </w:p>
    <w:p w14:paraId="59DCCA4D" w14:textId="77777777" w:rsidR="00E75EFE" w:rsidRDefault="00E75EFE"/>
    <w:p w14:paraId="0649C691" w14:textId="77777777" w:rsidR="00E75EFE" w:rsidRDefault="00E75EFE"/>
    <w:p w14:paraId="0DEA429F" w14:textId="77777777" w:rsidR="005A7795" w:rsidRDefault="005A7795"/>
    <w:p w14:paraId="7F1009B8" w14:textId="77777777" w:rsidR="005A7795" w:rsidRDefault="005A7795"/>
    <w:p w14:paraId="4FDFD5D9" w14:textId="77777777" w:rsidR="005A7795" w:rsidRDefault="005A7795"/>
    <w:p w14:paraId="1852DE22" w14:textId="77777777" w:rsidR="005A7795" w:rsidRDefault="005A7795"/>
    <w:p w14:paraId="005F254D" w14:textId="77777777" w:rsidR="005A7795" w:rsidRDefault="005A7795"/>
    <w:p w14:paraId="2E86B465" w14:textId="77777777" w:rsidR="005A7795" w:rsidRDefault="005A7795"/>
    <w:p w14:paraId="5F1C5874" w14:textId="77777777" w:rsidR="005A7795" w:rsidRDefault="005A7795"/>
    <w:p w14:paraId="3459DF1F" w14:textId="77777777" w:rsidR="005A7795" w:rsidRDefault="005A7795"/>
    <w:p w14:paraId="5E33F438" w14:textId="77777777" w:rsidR="005A7795" w:rsidRDefault="005A7795"/>
    <w:p w14:paraId="7A3550FB" w14:textId="77777777" w:rsidR="005A7795" w:rsidRDefault="005A7795"/>
    <w:p w14:paraId="7D8AD9CC" w14:textId="77777777" w:rsidR="005A7795" w:rsidRDefault="005A7795"/>
    <w:p w14:paraId="6CE09916" w14:textId="77777777" w:rsidR="005A7795" w:rsidRDefault="005A7795"/>
    <w:p w14:paraId="4C6D5153" w14:textId="77777777" w:rsidR="005A7795" w:rsidRDefault="005A7795"/>
    <w:p w14:paraId="5CF35C40" w14:textId="77777777" w:rsidR="005A7795" w:rsidRDefault="005A7795"/>
    <w:p w14:paraId="40711C86" w14:textId="77777777" w:rsidR="005A7795" w:rsidRPr="005A7795" w:rsidRDefault="005A7795" w:rsidP="005A7795">
      <w:pPr>
        <w:rPr>
          <w:b/>
          <w:bCs/>
        </w:rPr>
      </w:pPr>
      <w:r w:rsidRPr="005A7795">
        <w:rPr>
          <w:b/>
          <w:bCs/>
        </w:rPr>
        <w:lastRenderedPageBreak/>
        <w:t>Einreichung des Einspruchs:</w:t>
      </w:r>
    </w:p>
    <w:p w14:paraId="4E60089C" w14:textId="77777777" w:rsidR="005A7795" w:rsidRPr="005A7795" w:rsidRDefault="005A7795" w:rsidP="005A7795">
      <w:pPr>
        <w:numPr>
          <w:ilvl w:val="0"/>
          <w:numId w:val="5"/>
        </w:numPr>
      </w:pPr>
      <w:r w:rsidRPr="005A7795">
        <w:rPr>
          <w:b/>
          <w:bCs/>
        </w:rPr>
        <w:t>Per E-Mail:</w:t>
      </w:r>
      <w:r w:rsidRPr="005A7795">
        <w:t xml:space="preserve"> </w:t>
      </w:r>
      <w:hyperlink r:id="rId7" w:history="1">
        <w:r w:rsidRPr="005A7795">
          <w:rPr>
            <w:rStyle w:val="Hyperlink"/>
          </w:rPr>
          <w:t>poststelle@rpv-oeoe.de</w:t>
        </w:r>
      </w:hyperlink>
      <w:r w:rsidRPr="005A7795">
        <w:t xml:space="preserve"> (als PDF-Anhang).</w:t>
      </w:r>
    </w:p>
    <w:p w14:paraId="553730E5" w14:textId="77777777" w:rsidR="005A7795" w:rsidRPr="005A7795" w:rsidRDefault="005A7795" w:rsidP="005A7795">
      <w:pPr>
        <w:numPr>
          <w:ilvl w:val="0"/>
          <w:numId w:val="5"/>
        </w:numPr>
      </w:pPr>
      <w:r w:rsidRPr="005A7795">
        <w:rPr>
          <w:b/>
          <w:bCs/>
        </w:rPr>
        <w:t>Per Post:</w:t>
      </w:r>
      <w:r w:rsidRPr="005A7795">
        <w:br/>
        <w:t>Regionale Planungsverband Oberes Elbtal/Osterzgebirge</w:t>
      </w:r>
      <w:r w:rsidRPr="005A7795">
        <w:br/>
        <w:t>Verbandsgeschäftsstelle</w:t>
      </w:r>
      <w:r w:rsidRPr="005A7795">
        <w:br/>
        <w:t>Meißner Straße 151a</w:t>
      </w:r>
      <w:r w:rsidRPr="005A7795">
        <w:br/>
        <w:t>01445 Radebeul</w:t>
      </w:r>
    </w:p>
    <w:p w14:paraId="415BB46E" w14:textId="77777777" w:rsidR="005A7795" w:rsidRPr="005A7795" w:rsidRDefault="005A7795" w:rsidP="005A7795">
      <w:pPr>
        <w:numPr>
          <w:ilvl w:val="0"/>
          <w:numId w:val="5"/>
        </w:numPr>
      </w:pPr>
      <w:r w:rsidRPr="005A7795">
        <w:rPr>
          <w:b/>
          <w:bCs/>
        </w:rPr>
        <w:t>Persönlich:</w:t>
      </w:r>
      <w:r w:rsidRPr="005A7795">
        <w:t xml:space="preserve"> Während der Öffnungszeiten der Verbandsgeschäftsstelle.</w:t>
      </w:r>
    </w:p>
    <w:p w14:paraId="7625C7BC" w14:textId="77777777" w:rsidR="005A7795" w:rsidRPr="005A7795" w:rsidRDefault="005A7795" w:rsidP="005A7795">
      <w:pPr>
        <w:numPr>
          <w:ilvl w:val="0"/>
          <w:numId w:val="5"/>
        </w:numPr>
      </w:pPr>
      <w:r w:rsidRPr="005A7795">
        <w:rPr>
          <w:b/>
          <w:bCs/>
        </w:rPr>
        <w:t>Frist:</w:t>
      </w:r>
      <w:r w:rsidRPr="005A7795">
        <w:t xml:space="preserve"> </w:t>
      </w:r>
      <w:r w:rsidRPr="005A7795">
        <w:rPr>
          <w:b/>
          <w:bCs/>
        </w:rPr>
        <w:t>07.05.–06.07.2026</w:t>
      </w:r>
      <w:r w:rsidRPr="005A7795">
        <w:t xml:space="preserve"> (Eingang muss bis 06.07.2026, 24:00 Uhr, vorliegen).</w:t>
      </w:r>
    </w:p>
    <w:p w14:paraId="226C6718" w14:textId="4E543783" w:rsidR="005A7795" w:rsidRPr="005A7795" w:rsidRDefault="005A7795" w:rsidP="005A7795">
      <w:r w:rsidRPr="005A7795">
        <mc:AlternateContent>
          <mc:Choice Requires="wps">
            <w:drawing>
              <wp:inline distT="0" distB="0" distL="0" distR="0" wp14:anchorId="41E8F47F" wp14:editId="782569AE">
                <wp:extent cx="41614725" cy="1270"/>
                <wp:effectExtent l="9525" t="9525" r="9525" b="8255"/>
                <wp:docPr id="853613881"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8">
                          <a:solidFill>
                            <a:srgbClr val="A0A0A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inline>
            </w:drawing>
          </mc:Choice>
          <mc:Fallback>
            <w:pict>
              <v:rect w14:anchorId="6F6CC4CB" id="Rechteck 6"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" filled="f" strokecolor="#a0a0a0" strokeweight=".26467mm">
                <v:textbox inset="0,0,0,0"/>
                <w10:anchorlock/>
              </v:rect>
            </w:pict>
          </mc:Fallback>
        </mc:AlternateContent>
      </w:r>
    </w:p>
    <w:p w14:paraId="33BBB77F" w14:textId="77777777" w:rsidR="005A7795" w:rsidRPr="005A7795" w:rsidRDefault="005A7795" w:rsidP="005A7795">
      <w:pPr>
        <w:rPr>
          <w:b/>
          <w:bCs/>
        </w:rPr>
      </w:pPr>
      <w:r w:rsidRPr="005A7795">
        <w:rPr>
          <w:b/>
          <w:bCs/>
        </w:rPr>
        <w:t>Wichtig:</w:t>
      </w:r>
    </w:p>
    <w:p w14:paraId="437B4A52" w14:textId="77777777" w:rsidR="005A7795" w:rsidRPr="005A7795" w:rsidRDefault="005A7795" w:rsidP="005A7795">
      <w:pPr>
        <w:numPr>
          <w:ilvl w:val="0"/>
          <w:numId w:val="6"/>
        </w:numPr>
      </w:pPr>
      <w:r w:rsidRPr="005A7795">
        <w:rPr>
          <w:b/>
          <w:bCs/>
        </w:rPr>
        <w:t>Jeder Bürger muss seinen Einspruch individuell einreichen</w:t>
      </w:r>
      <w:r w:rsidRPr="005A7795">
        <w:t xml:space="preserve"> (kein Sammelschreiben!).</w:t>
      </w:r>
    </w:p>
    <w:p w14:paraId="6BDEF4B1" w14:textId="77777777" w:rsidR="005A7795" w:rsidRPr="005A7795" w:rsidRDefault="005A7795" w:rsidP="005A7795">
      <w:pPr>
        <w:numPr>
          <w:ilvl w:val="0"/>
          <w:numId w:val="6"/>
        </w:numPr>
      </w:pPr>
      <w:r w:rsidRPr="005A7795">
        <w:rPr>
          <w:b/>
          <w:bCs/>
        </w:rPr>
        <w:t>Kopie an den Ortschaftsrat Steinbach senden:</w:t>
      </w:r>
      <w:r w:rsidRPr="005A7795">
        <w:t xml:space="preserve"> </w:t>
      </w:r>
      <w:hyperlink r:id="rId8" w:history="1">
        <w:r w:rsidRPr="005A7795">
          <w:rPr>
            <w:rStyle w:val="Hyperlink"/>
          </w:rPr>
          <w:t>info@or-steinbach.de</w:t>
        </w:r>
      </w:hyperlink>
      <w:r w:rsidRPr="005A7795">
        <w:t xml:space="preserve"> (zur Dokumentation).</w:t>
      </w:r>
    </w:p>
    <w:p w14:paraId="635E2063" w14:textId="77777777" w:rsidR="005A7795" w:rsidRPr="005A7795" w:rsidRDefault="005A7795" w:rsidP="005A7795">
      <w:pPr>
        <w:numPr>
          <w:ilvl w:val="0"/>
          <w:numId w:val="6"/>
        </w:numPr>
      </w:pPr>
      <w:r w:rsidRPr="005A7795">
        <w:rPr>
          <w:b/>
          <w:bCs/>
        </w:rPr>
        <w:t>Bürgerversammlung am 28.04.2026:</w:t>
      </w:r>
      <w:r w:rsidRPr="005A7795">
        <w:t xml:space="preserve"> Dort wird ein </w:t>
      </w:r>
      <w:r w:rsidRPr="005A7795">
        <w:rPr>
          <w:b/>
          <w:bCs/>
        </w:rPr>
        <w:t>gemeinsamer Sammel-Einspruch</w:t>
      </w:r>
      <w:r w:rsidRPr="005A7795">
        <w:t xml:space="preserve"> vorbereitet.</w:t>
      </w:r>
    </w:p>
    <w:p w14:paraId="2D0D59FF" w14:textId="185B852C" w:rsidR="005A7795" w:rsidRPr="005A7795" w:rsidRDefault="005A7795" w:rsidP="005A7795">
      <w:r w:rsidRPr="005A7795">
        <mc:AlternateContent>
          <mc:Choice Requires="wps">
            <w:drawing>
              <wp:inline distT="0" distB="0" distL="0" distR="0" wp14:anchorId="20F8836E" wp14:editId="22C5C677">
                <wp:extent cx="41614725" cy="1270"/>
                <wp:effectExtent l="9525" t="9525" r="9525" b="8255"/>
                <wp:docPr id="1419572751"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8">
                          <a:solidFill>
                            <a:srgbClr val="A0A0A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inline>
            </w:drawing>
          </mc:Choice>
          <mc:Fallback>
            <w:pict>
              <v:rect w14:anchorId="76DD3D2A" id="Rechteck 5"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" filled="f" strokecolor="#a0a0a0" strokeweight=".26467mm">
                <v:textbox inset="0,0,0,0"/>
                <w10:anchorlock/>
              </v:rect>
            </w:pict>
          </mc:Fallback>
        </mc:AlternateContent>
      </w:r>
    </w:p>
    <w:p w14:paraId="744251EB" w14:textId="77777777" w:rsidR="005A7795" w:rsidRPr="005A7795" w:rsidRDefault="005A7795" w:rsidP="005A7795">
      <w:pPr>
        <w:rPr>
          <w:b/>
          <w:bCs/>
        </w:rPr>
      </w:pPr>
      <w:r w:rsidRPr="005A7795">
        <w:rPr>
          <w:b/>
          <w:bCs/>
        </w:rPr>
        <w:t>Kontakt für Rückfragen:</w:t>
      </w:r>
    </w:p>
    <w:p w14:paraId="2F4D8CBF" w14:textId="77777777" w:rsidR="005A7795" w:rsidRPr="005A7795" w:rsidRDefault="005A7795" w:rsidP="005A7795">
      <w:r w:rsidRPr="005A7795">
        <w:t>Ortschaftsrat Steinbach</w:t>
      </w:r>
      <w:r w:rsidRPr="005A7795">
        <w:br/>
      </w:r>
      <w:r w:rsidRPr="005A7795">
        <w:rPr>
          <w:rFonts w:ascii="Segoe UI Emoji" w:hAnsi="Segoe UI Emoji" w:cs="Segoe UI Emoji"/>
        </w:rPr>
        <w:t>📧</w:t>
      </w:r>
      <w:r w:rsidRPr="005A7795">
        <w:t xml:space="preserve"> </w:t>
      </w:r>
      <w:hyperlink r:id="rId9" w:history="1">
        <w:r w:rsidRPr="005A7795">
          <w:rPr>
            <w:rStyle w:val="Hyperlink"/>
          </w:rPr>
          <w:t>info@or-steinbach.de</w:t>
        </w:r>
      </w:hyperlink>
      <w:r w:rsidRPr="005A7795">
        <w:br/>
      </w:r>
      <w:r w:rsidRPr="005A7795">
        <w:rPr>
          <w:rFonts w:ascii="Segoe UI Emoji" w:hAnsi="Segoe UI Emoji" w:cs="Segoe UI Emoji"/>
        </w:rPr>
        <w:t>🌐</w:t>
      </w:r>
      <w:r w:rsidRPr="005A7795">
        <w:t xml:space="preserve"> </w:t>
      </w:r>
      <w:hyperlink r:id="rId10" w:history="1">
        <w:r w:rsidRPr="005A7795">
          <w:rPr>
            <w:rStyle w:val="Hyperlink"/>
          </w:rPr>
          <w:t>www.or-steinbach.de</w:t>
        </w:r>
      </w:hyperlink>
      <w:r w:rsidRPr="005A7795">
        <w:br/>
      </w:r>
      <w:r w:rsidRPr="005A7795">
        <w:rPr>
          <w:rFonts w:ascii="Segoe UI Emoji" w:hAnsi="Segoe UI Emoji" w:cs="Segoe UI Emoji"/>
        </w:rPr>
        <w:t>📞</w:t>
      </w:r>
      <w:r w:rsidRPr="005A7795">
        <w:t xml:space="preserve"> 035243/51357</w:t>
      </w:r>
    </w:p>
    <w:p w14:paraId="4D1D5646" w14:textId="74403192" w:rsidR="005A7795" w:rsidRPr="005A7795" w:rsidRDefault="005A7795" w:rsidP="005A7795">
      <w:r w:rsidRPr="005A7795">
        <mc:AlternateContent>
          <mc:Choice Requires="wps">
            <w:drawing>
              <wp:inline distT="0" distB="0" distL="0" distR="0" wp14:anchorId="78D6DDE3" wp14:editId="00A926C0">
                <wp:extent cx="41614725" cy="1270"/>
                <wp:effectExtent l="9525" t="9525" r="9525" b="8255"/>
                <wp:docPr id="780923451"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8">
                          <a:solidFill>
                            <a:srgbClr val="A0A0A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inline>
            </w:drawing>
          </mc:Choice>
          <mc:Fallback>
            <w:pict>
              <v:rect w14:anchorId="0EB4F339" id="Rechteck 4"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" filled="f" strokecolor="#a0a0a0" strokeweight=".26467mm">
                <v:textbox inset="0,0,0,0"/>
                <w10:anchorlock/>
              </v:rect>
            </w:pict>
          </mc:Fallback>
        </mc:AlternateContent>
      </w:r>
    </w:p>
    <w:p w14:paraId="7983A1EE" w14:textId="77777777" w:rsidR="005A7795" w:rsidRPr="005A7795" w:rsidRDefault="005A7795" w:rsidP="005A7795">
      <w:r w:rsidRPr="005A7795">
        <w:rPr>
          <w:b/>
          <w:bCs/>
        </w:rPr>
        <w:t>„Gemeinsam für Steinbach und Naunhof – unsere Heimat ist es wert!“</w:t>
      </w:r>
    </w:p>
    <w:p w14:paraId="49E813E2" w14:textId="77777777" w:rsidR="005A7795" w:rsidRPr="005A7795" w:rsidRDefault="005A7795" w:rsidP="005A7795"/>
    <w:p w14:paraId="12F0B687" w14:textId="77777777" w:rsidR="005A7795" w:rsidRDefault="005A7795"/>
    <w:sectPr w:rsidR="005A7795">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88C6A" w14:textId="77777777" w:rsidR="004C2DEB" w:rsidRDefault="004C2DEB">
      <w:pPr>
        <w:spacing w:after="0" w:line="240" w:lineRule="auto"/>
      </w:pPr>
      <w:r>
        <w:separator/>
      </w:r>
    </w:p>
  </w:endnote>
  <w:endnote w:type="continuationSeparator" w:id="0">
    <w:p w14:paraId="64145BC0" w14:textId="77777777" w:rsidR="004C2DEB" w:rsidRDefault="004C2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6B9A" w14:textId="77777777" w:rsidR="004C2DEB" w:rsidRDefault="004C2DEB">
      <w:pPr>
        <w:spacing w:after="0" w:line="240" w:lineRule="auto"/>
      </w:pPr>
      <w:r>
        <w:rPr>
          <w:color w:val="000000"/>
        </w:rPr>
        <w:separator/>
      </w:r>
    </w:p>
  </w:footnote>
  <w:footnote w:type="continuationSeparator" w:id="0">
    <w:p w14:paraId="47885B6F" w14:textId="77777777" w:rsidR="004C2DEB" w:rsidRDefault="004C2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847DE"/>
    <w:multiLevelType w:val="multilevel"/>
    <w:tmpl w:val="A398872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51462140"/>
    <w:multiLevelType w:val="multilevel"/>
    <w:tmpl w:val="7F10047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551B37F4"/>
    <w:multiLevelType w:val="hybridMultilevel"/>
    <w:tmpl w:val="60041374"/>
    <w:lvl w:ilvl="0" w:tplc="AC7C7B5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9FB3FD8"/>
    <w:multiLevelType w:val="multilevel"/>
    <w:tmpl w:val="2B2CAA7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66800087"/>
    <w:multiLevelType w:val="multilevel"/>
    <w:tmpl w:val="C936DA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71F9340A"/>
    <w:multiLevelType w:val="multilevel"/>
    <w:tmpl w:val="6574B10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404106771">
    <w:abstractNumId w:val="5"/>
  </w:num>
  <w:num w:numId="2" w16cid:durableId="783034730">
    <w:abstractNumId w:val="0"/>
  </w:num>
  <w:num w:numId="3" w16cid:durableId="1749115939">
    <w:abstractNumId w:val="3"/>
  </w:num>
  <w:num w:numId="4" w16cid:durableId="1574314865">
    <w:abstractNumId w:val="2"/>
  </w:num>
  <w:num w:numId="5" w16cid:durableId="150609803">
    <w:abstractNumId w:val="1"/>
    <w:lvlOverride w:ilvl="0"/>
    <w:lvlOverride w:ilvl="1"/>
    <w:lvlOverride w:ilvl="2"/>
    <w:lvlOverride w:ilvl="3"/>
    <w:lvlOverride w:ilvl="4"/>
    <w:lvlOverride w:ilvl="5"/>
    <w:lvlOverride w:ilvl="6"/>
    <w:lvlOverride w:ilvl="7"/>
    <w:lvlOverride w:ilvl="8"/>
  </w:num>
  <w:num w:numId="6" w16cid:durableId="81333084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EFE"/>
    <w:rsid w:val="00071698"/>
    <w:rsid w:val="001A0AE3"/>
    <w:rsid w:val="001F13F2"/>
    <w:rsid w:val="004C2DEB"/>
    <w:rsid w:val="005946B9"/>
    <w:rsid w:val="005A7795"/>
    <w:rsid w:val="00AB58C9"/>
    <w:rsid w:val="00AF4081"/>
    <w:rsid w:val="00C503DE"/>
    <w:rsid w:val="00E75EFE"/>
    <w:rsid w:val="00FF26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A17D"/>
  <w15:docId w15:val="{B7C418FE-3B43-4763-AB45-D61854E2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de-DE"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paragraph" w:styleId="berschrift1">
    <w:name w:val="heading 1"/>
    <w:basedOn w:val="Standard"/>
    <w:next w:val="Standard"/>
    <w:uiPriority w:val="9"/>
    <w:qFormat/>
    <w:pPr>
      <w:keepNext/>
      <w:keepLines/>
      <w:spacing w:before="360" w:after="80"/>
      <w:outlineLvl w:val="0"/>
    </w:pPr>
    <w:rPr>
      <w:rFonts w:ascii="Calibri Light" w:eastAsia="Times New Roman" w:hAnsi="Calibri Light"/>
      <w:color w:val="2F5496"/>
      <w:sz w:val="40"/>
      <w:szCs w:val="40"/>
    </w:rPr>
  </w:style>
  <w:style w:type="paragraph" w:styleId="berschrift2">
    <w:name w:val="heading 2"/>
    <w:basedOn w:val="Standard"/>
    <w:next w:val="Standard"/>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berschrift3">
    <w:name w:val="heading 3"/>
    <w:basedOn w:val="Standard"/>
    <w:next w:val="Standard"/>
    <w:uiPriority w:val="9"/>
    <w:semiHidden/>
    <w:unhideWhenUsed/>
    <w:qFormat/>
    <w:pPr>
      <w:keepNext/>
      <w:keepLines/>
      <w:spacing w:before="160" w:after="80"/>
      <w:outlineLvl w:val="2"/>
    </w:pPr>
    <w:rPr>
      <w:rFonts w:eastAsia="Times New Roman"/>
      <w:color w:val="2F5496"/>
      <w:sz w:val="28"/>
      <w:szCs w:val="28"/>
    </w:rPr>
  </w:style>
  <w:style w:type="paragraph" w:styleId="berschrift4">
    <w:name w:val="heading 4"/>
    <w:basedOn w:val="Standard"/>
    <w:next w:val="Standard"/>
    <w:uiPriority w:val="9"/>
    <w:semiHidden/>
    <w:unhideWhenUsed/>
    <w:qFormat/>
    <w:pPr>
      <w:keepNext/>
      <w:keepLines/>
      <w:spacing w:before="80" w:after="40"/>
      <w:outlineLvl w:val="3"/>
    </w:pPr>
    <w:rPr>
      <w:rFonts w:eastAsia="Times New Roman"/>
      <w:i/>
      <w:iCs/>
      <w:color w:val="2F5496"/>
    </w:rPr>
  </w:style>
  <w:style w:type="paragraph" w:styleId="berschrift5">
    <w:name w:val="heading 5"/>
    <w:basedOn w:val="Standard"/>
    <w:next w:val="Standard"/>
    <w:uiPriority w:val="9"/>
    <w:semiHidden/>
    <w:unhideWhenUsed/>
    <w:qFormat/>
    <w:pPr>
      <w:keepNext/>
      <w:keepLines/>
      <w:spacing w:before="80" w:after="40"/>
      <w:outlineLvl w:val="4"/>
    </w:pPr>
    <w:rPr>
      <w:rFonts w:eastAsia="Times New Roman"/>
      <w:color w:val="2F5496"/>
    </w:rPr>
  </w:style>
  <w:style w:type="paragraph" w:styleId="berschrift6">
    <w:name w:val="heading 6"/>
    <w:basedOn w:val="Standard"/>
    <w:next w:val="Standard"/>
    <w:uiPriority w:val="9"/>
    <w:semiHidden/>
    <w:unhideWhenUsed/>
    <w:qFormat/>
    <w:pPr>
      <w:keepNext/>
      <w:keepLines/>
      <w:spacing w:before="40" w:after="0"/>
      <w:outlineLvl w:val="5"/>
    </w:pPr>
    <w:rPr>
      <w:rFonts w:eastAsia="Times New Roman"/>
      <w:i/>
      <w:iCs/>
      <w:color w:val="595959"/>
    </w:rPr>
  </w:style>
  <w:style w:type="paragraph" w:styleId="berschrift7">
    <w:name w:val="heading 7"/>
    <w:basedOn w:val="Standard"/>
    <w:next w:val="Standard"/>
    <w:pPr>
      <w:keepNext/>
      <w:keepLines/>
      <w:spacing w:before="40" w:after="0"/>
      <w:outlineLvl w:val="6"/>
    </w:pPr>
    <w:rPr>
      <w:rFonts w:eastAsia="Times New Roman"/>
      <w:color w:val="595959"/>
    </w:rPr>
  </w:style>
  <w:style w:type="paragraph" w:styleId="berschrift8">
    <w:name w:val="heading 8"/>
    <w:basedOn w:val="Standard"/>
    <w:next w:val="Standard"/>
    <w:pPr>
      <w:keepNext/>
      <w:keepLines/>
      <w:spacing w:after="0"/>
      <w:outlineLvl w:val="7"/>
    </w:pPr>
    <w:rPr>
      <w:rFonts w:eastAsia="Times New Roman"/>
      <w:i/>
      <w:iCs/>
      <w:color w:val="272727"/>
    </w:rPr>
  </w:style>
  <w:style w:type="paragraph" w:styleId="berschrift9">
    <w:name w:val="heading 9"/>
    <w:basedOn w:val="Standard"/>
    <w:next w:val="Standard"/>
    <w:pPr>
      <w:keepNext/>
      <w:keepLines/>
      <w:spacing w:after="0"/>
      <w:outlineLvl w:val="8"/>
    </w:pPr>
    <w:rPr>
      <w:rFonts w:eastAsia="Times New Roman"/>
      <w:color w:val="27272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Calibri Light" w:eastAsia="Times New Roman" w:hAnsi="Calibri Light" w:cs="Times New Roman"/>
      <w:color w:val="2F5496"/>
      <w:sz w:val="40"/>
      <w:szCs w:val="40"/>
    </w:rPr>
  </w:style>
  <w:style w:type="character" w:customStyle="1" w:styleId="berschrift2Zchn">
    <w:name w:val="Überschrift 2 Zchn"/>
    <w:basedOn w:val="Absatz-Standardschriftart"/>
    <w:rPr>
      <w:rFonts w:ascii="Calibri Light" w:eastAsia="Times New Roman" w:hAnsi="Calibri Light" w:cs="Times New Roman"/>
      <w:color w:val="2F5496"/>
      <w:sz w:val="32"/>
      <w:szCs w:val="32"/>
    </w:rPr>
  </w:style>
  <w:style w:type="character" w:customStyle="1" w:styleId="berschrift3Zchn">
    <w:name w:val="Überschrift 3 Zchn"/>
    <w:basedOn w:val="Absatz-Standardschriftart"/>
    <w:rPr>
      <w:rFonts w:eastAsia="Times New Roman" w:cs="Times New Roman"/>
      <w:color w:val="2F5496"/>
      <w:sz w:val="28"/>
      <w:szCs w:val="28"/>
    </w:rPr>
  </w:style>
  <w:style w:type="character" w:customStyle="1" w:styleId="berschrift4Zchn">
    <w:name w:val="Überschrift 4 Zchn"/>
    <w:basedOn w:val="Absatz-Standardschriftart"/>
    <w:rPr>
      <w:rFonts w:eastAsia="Times New Roman" w:cs="Times New Roman"/>
      <w:i/>
      <w:iCs/>
      <w:color w:val="2F5496"/>
    </w:rPr>
  </w:style>
  <w:style w:type="character" w:customStyle="1" w:styleId="berschrift5Zchn">
    <w:name w:val="Überschrift 5 Zchn"/>
    <w:basedOn w:val="Absatz-Standardschriftart"/>
    <w:rPr>
      <w:rFonts w:eastAsia="Times New Roman" w:cs="Times New Roman"/>
      <w:color w:val="2F5496"/>
    </w:rPr>
  </w:style>
  <w:style w:type="character" w:customStyle="1" w:styleId="berschrift6Zchn">
    <w:name w:val="Überschrift 6 Zchn"/>
    <w:basedOn w:val="Absatz-Standardschriftart"/>
    <w:rPr>
      <w:rFonts w:eastAsia="Times New Roman" w:cs="Times New Roman"/>
      <w:i/>
      <w:iCs/>
      <w:color w:val="595959"/>
    </w:rPr>
  </w:style>
  <w:style w:type="character" w:customStyle="1" w:styleId="berschrift7Zchn">
    <w:name w:val="Überschrift 7 Zchn"/>
    <w:basedOn w:val="Absatz-Standardschriftart"/>
    <w:rPr>
      <w:rFonts w:eastAsia="Times New Roman" w:cs="Times New Roman"/>
      <w:color w:val="595959"/>
    </w:rPr>
  </w:style>
  <w:style w:type="character" w:customStyle="1" w:styleId="berschrift8Zchn">
    <w:name w:val="Überschrift 8 Zchn"/>
    <w:basedOn w:val="Absatz-Standardschriftart"/>
    <w:rPr>
      <w:rFonts w:eastAsia="Times New Roman" w:cs="Times New Roman"/>
      <w:i/>
      <w:iCs/>
      <w:color w:val="272727"/>
    </w:rPr>
  </w:style>
  <w:style w:type="character" w:customStyle="1" w:styleId="berschrift9Zchn">
    <w:name w:val="Überschrift 9 Zchn"/>
    <w:basedOn w:val="Absatz-Standardschriftart"/>
    <w:rPr>
      <w:rFonts w:eastAsia="Times New Roman" w:cs="Times New Roman"/>
      <w:color w:val="272727"/>
    </w:rPr>
  </w:style>
  <w:style w:type="paragraph" w:styleId="Titel">
    <w:name w:val="Title"/>
    <w:basedOn w:val="Standard"/>
    <w:next w:val="Standard"/>
    <w:uiPriority w:val="10"/>
    <w:qFormat/>
    <w:pPr>
      <w:spacing w:after="80" w:line="240" w:lineRule="auto"/>
    </w:pPr>
    <w:rPr>
      <w:rFonts w:ascii="Calibri Light" w:eastAsia="Times New Roman" w:hAnsi="Calibri Light"/>
      <w:spacing w:val="-10"/>
      <w:sz w:val="56"/>
      <w:szCs w:val="56"/>
    </w:rPr>
  </w:style>
  <w:style w:type="character" w:customStyle="1" w:styleId="TitelZchn">
    <w:name w:val="Titel Zchn"/>
    <w:basedOn w:val="Absatz-Standardschriftart"/>
    <w:rPr>
      <w:rFonts w:ascii="Calibri Light" w:eastAsia="Times New Roman" w:hAnsi="Calibri Light" w:cs="Times New Roman"/>
      <w:spacing w:val="-10"/>
      <w:kern w:val="3"/>
      <w:sz w:val="56"/>
      <w:szCs w:val="56"/>
    </w:rPr>
  </w:style>
  <w:style w:type="paragraph" w:styleId="Untertitel">
    <w:name w:val="Subtitle"/>
    <w:basedOn w:val="Standard"/>
    <w:next w:val="Standard"/>
    <w:uiPriority w:val="11"/>
    <w:qFormat/>
    <w:rPr>
      <w:rFonts w:eastAsia="Times New Roman"/>
      <w:color w:val="595959"/>
      <w:spacing w:val="15"/>
      <w:sz w:val="28"/>
      <w:szCs w:val="28"/>
    </w:rPr>
  </w:style>
  <w:style w:type="character" w:customStyle="1" w:styleId="UntertitelZchn">
    <w:name w:val="Untertitel Zchn"/>
    <w:basedOn w:val="Absatz-Standardschriftart"/>
    <w:rPr>
      <w:rFonts w:eastAsia="Times New Roman" w:cs="Times New Roman"/>
      <w:color w:val="595959"/>
      <w:spacing w:val="15"/>
      <w:sz w:val="28"/>
      <w:szCs w:val="28"/>
    </w:rPr>
  </w:style>
  <w:style w:type="paragraph" w:styleId="Zitat">
    <w:name w:val="Quote"/>
    <w:basedOn w:val="Standard"/>
    <w:next w:val="Standard"/>
    <w:pPr>
      <w:spacing w:before="160"/>
      <w:jc w:val="center"/>
    </w:pPr>
    <w:rPr>
      <w:i/>
      <w:iCs/>
      <w:color w:val="404040"/>
    </w:rPr>
  </w:style>
  <w:style w:type="character" w:customStyle="1" w:styleId="ZitatZchn">
    <w:name w:val="Zitat Zchn"/>
    <w:basedOn w:val="Absatz-Standardschriftart"/>
    <w:rPr>
      <w:i/>
      <w:iCs/>
      <w:color w:val="404040"/>
    </w:rPr>
  </w:style>
  <w:style w:type="paragraph" w:styleId="Listenabsatz">
    <w:name w:val="List Paragraph"/>
    <w:basedOn w:val="Standard"/>
    <w:pPr>
      <w:ind w:left="720"/>
    </w:pPr>
  </w:style>
  <w:style w:type="character" w:styleId="IntensiveHervorhebung">
    <w:name w:val="Intense Emphasis"/>
    <w:basedOn w:val="Absatz-Standardschriftart"/>
    <w:rPr>
      <w:i/>
      <w:iCs/>
      <w:color w:val="2F5496"/>
    </w:rPr>
  </w:style>
  <w:style w:type="paragraph" w:styleId="IntensivesZitat">
    <w:name w:val="Intense Quote"/>
    <w:basedOn w:val="Standard"/>
    <w:next w:val="Standard"/>
    <w:pPr>
      <w:pBdr>
        <w:top w:val="single" w:sz="4" w:space="10" w:color="2F5496"/>
        <w:bottom w:val="single" w:sz="4" w:space="10" w:color="2F5496"/>
      </w:pBdr>
      <w:spacing w:before="360" w:after="360"/>
      <w:ind w:left="864" w:right="864"/>
      <w:jc w:val="center"/>
    </w:pPr>
    <w:rPr>
      <w:i/>
      <w:iCs/>
      <w:color w:val="2F5496"/>
    </w:rPr>
  </w:style>
  <w:style w:type="character" w:customStyle="1" w:styleId="IntensivesZitatZchn">
    <w:name w:val="Intensives Zitat Zchn"/>
    <w:basedOn w:val="Absatz-Standardschriftart"/>
    <w:rPr>
      <w:i/>
      <w:iCs/>
      <w:color w:val="2F5496"/>
    </w:rPr>
  </w:style>
  <w:style w:type="character" w:styleId="IntensiverVerweis">
    <w:name w:val="Intense Reference"/>
    <w:basedOn w:val="Absatz-Standardschriftart"/>
    <w:rPr>
      <w:b/>
      <w:bCs/>
      <w:smallCaps/>
      <w:color w:val="2F5496"/>
      <w:spacing w:val="5"/>
    </w:rPr>
  </w:style>
  <w:style w:type="character" w:styleId="Hyperlink">
    <w:name w:val="Hyperlink"/>
    <w:basedOn w:val="Absatz-Standardschriftart"/>
    <w:uiPriority w:val="99"/>
    <w:unhideWhenUsed/>
    <w:rsid w:val="005A7795"/>
    <w:rPr>
      <w:color w:val="467886" w:themeColor="hyperlink"/>
      <w:u w:val="single"/>
    </w:rPr>
  </w:style>
  <w:style w:type="character" w:styleId="NichtaufgelsteErwhnung">
    <w:name w:val="Unresolved Mention"/>
    <w:basedOn w:val="Absatz-Standardschriftart"/>
    <w:uiPriority w:val="99"/>
    <w:semiHidden/>
    <w:unhideWhenUsed/>
    <w:rsid w:val="005A7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or-steinbach.de" TargetMode="External"/><Relationship Id="rId3" Type="http://schemas.openxmlformats.org/officeDocument/2006/relationships/settings" Target="settings.xml"/><Relationship Id="rId7" Type="http://schemas.openxmlformats.org/officeDocument/2006/relationships/hyperlink" Target="mailto:poststelle@rpv-oeo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or-steinbach.de" TargetMode="External"/><Relationship Id="rId4" Type="http://schemas.openxmlformats.org/officeDocument/2006/relationships/webSettings" Target="webSettings.xml"/><Relationship Id="rId9" Type="http://schemas.openxmlformats.org/officeDocument/2006/relationships/hyperlink" Target="mailto:info@or-steinbach.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3971</Characters>
  <Application>Microsoft Office Word</Application>
  <DocSecurity>0</DocSecurity>
  <Lines>33</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Bibas</dc:creator>
  <dc:description/>
  <cp:lastModifiedBy>Evelin Winkler</cp:lastModifiedBy>
  <cp:revision>5</cp:revision>
  <dcterms:created xsi:type="dcterms:W3CDTF">2026-04-16T17:46:00Z</dcterms:created>
  <dcterms:modified xsi:type="dcterms:W3CDTF">2026-04-16T18:10:00Z</dcterms:modified>
</cp:coreProperties>
</file>